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F4" w:rsidRPr="00812EA0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Pr="00812EA0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 w:rsidRPr="00812EA0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 w:rsidRPr="00812EA0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 w:rsidRPr="00812EA0">
        <w:rPr>
          <w:rFonts w:ascii="Times New Roman" w:hAnsi="Times New Roman" w:cs="Times New Roman"/>
          <w:b/>
          <w:sz w:val="28"/>
          <w:szCs w:val="28"/>
        </w:rPr>
        <w:t>и</w:t>
      </w:r>
      <w:r w:rsidR="00B451E9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Pr="00812EA0" w:rsidRDefault="00BB5C7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46BBD" w:rsidRPr="00812EA0"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812EA0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F467B8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937" w:rsidRPr="00812EA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5FF6" w:rsidRPr="00812EA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048B8" w:rsidRPr="00812EA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EB5534" w:rsidRPr="00812EA0">
        <w:rPr>
          <w:rFonts w:ascii="Times New Roman" w:hAnsi="Times New Roman" w:cs="Times New Roman"/>
          <w:b/>
          <w:sz w:val="28"/>
          <w:szCs w:val="28"/>
        </w:rPr>
        <w:t>городской округ Сургут</w:t>
      </w:r>
      <w:r w:rsidR="00D048B8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87B">
        <w:rPr>
          <w:rFonts w:ascii="Times New Roman" w:hAnsi="Times New Roman" w:cs="Times New Roman"/>
          <w:b/>
          <w:sz w:val="28"/>
          <w:szCs w:val="28"/>
        </w:rPr>
        <w:t>за 202</w:t>
      </w:r>
      <w:r w:rsidR="0016411F">
        <w:rPr>
          <w:rFonts w:ascii="Times New Roman" w:hAnsi="Times New Roman" w:cs="Times New Roman"/>
          <w:b/>
          <w:sz w:val="28"/>
          <w:szCs w:val="28"/>
        </w:rPr>
        <w:t>5</w:t>
      </w:r>
      <w:r w:rsidR="004A2A19" w:rsidRPr="00812E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D6FAF" w:rsidRPr="00812EA0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Pr="00812EA0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812EA0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в соответствии с частью 3 статьи </w:t>
      </w:r>
      <w:r w:rsidR="00662B2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812EA0"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2757E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</w:t>
      </w:r>
      <w:bookmarkStart w:id="0" w:name="_GoBack"/>
      <w:bookmarkEnd w:id="0"/>
      <w:r w:rsidR="00E36710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Pr="00812EA0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812EA0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A053EC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D048B8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лесном</w:t>
      </w:r>
      <w:r w:rsidR="00A053EC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DD6E53" w:rsidRPr="00812EA0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A19" w:rsidRPr="00812EA0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органами местного самоуправления в рамках полномочий в соответствии со статьей 84 кодекса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лесной контроль может осуществляться муниципальными учреждениями, подведомственными органам местного самоуправления,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полномочий указанных органов. Положение о муниципальном лесном контроле утверждается представительным органом муниципального образования.</w:t>
      </w:r>
    </w:p>
    <w:p w:rsidR="004A2A19" w:rsidRPr="00812EA0" w:rsidRDefault="008B4CFF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Сургута 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05.11.2025 №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922-VII ДГ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лесном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городской округ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лесном контроле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F4C" w:rsidRPr="00812EA0" w:rsidRDefault="00146BBD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 Управление)</w:t>
      </w:r>
      <w:r w:rsidR="008B4CFF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F6" w:rsidRPr="00812EA0" w:rsidRDefault="00146BBD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исполнение административных процедур и действий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осуществлению муниципального контроля обеспечивает отдел муниципального земельного контроля контрольного управления Администрации города Сургута</w:t>
      </w:r>
      <w:r w:rsidR="008B4CFF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937" w:rsidRPr="00812EA0" w:rsidRDefault="00146BBD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организациями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восстановлению правового положения, существовавшего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возникновения таких нарушений</w:t>
      </w:r>
      <w:r w:rsidR="0094293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BBD" w:rsidRPr="00812EA0" w:rsidRDefault="00146BBD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Предметом муниципального контроля 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anchor="/document/12150845/entry/0" w:history="1">
        <w:r w:rsidR="0016411F" w:rsidRPr="001641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 кодексом</w:t>
        </w:r>
      </w:hyperlink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является соблюдение юридическими лицами, индивидуальными</w:t>
      </w:r>
      <w:r w:rsid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 и гражданами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контролируемые лица)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лесных участков, находящихся в муниципальной собственности муниципального образования городской округ Сургут, требований, установленных в соответствии с Лесным кодексом Российской Федерации, другими федеральными законами и принимаемыми в соответствии 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 в области использования, охраны, защиты, воспроизводства лесов и лесоразведения, в области семеноводства в отношении семян лесных растений</w:t>
      </w:r>
      <w:r w:rsid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F4C" w:rsidRPr="00812EA0" w:rsidRDefault="00942937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согласно Положению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муниципальном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являются:</w:t>
      </w:r>
    </w:p>
    <w:p w:rsidR="008032BA" w:rsidRPr="008032BA" w:rsidRDefault="008032BA" w:rsidP="00803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 в сфере лесного хозяйства, в рамках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должны соблюдаться требования </w:t>
      </w:r>
      <w:hyperlink r:id="rId8" w:anchor="/document/12150845/entry/0" w:history="1">
        <w:r w:rsidRPr="00803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лесных участков, находящихся в муниципальной собственности;</w:t>
      </w:r>
    </w:p>
    <w:p w:rsidR="008032BA" w:rsidRPr="008032BA" w:rsidRDefault="008032BA" w:rsidP="00803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предъявляются требования </w:t>
      </w:r>
      <w:hyperlink r:id="rId9" w:anchor="/document/12150845/entry/0" w:history="1">
        <w:r w:rsidRPr="00803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717" w:rsidRPr="00812EA0" w:rsidRDefault="00BB5C74" w:rsidP="005E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1F7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DA74E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B5534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следую</w:t>
      </w:r>
      <w:r w:rsidR="00CE02A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нормативных правовых актов: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E2002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2002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br/>
        <w:t>(далее – Федеральный закон № 248-ФЗ)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57E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Федерации»;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BB5C74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7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5C74" w:rsidRPr="00812EA0" w:rsidRDefault="00BB5C74" w:rsidP="00275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F7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2414BA" w:rsidRDefault="0010172C" w:rsidP="003715D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812EA0"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 xml:space="preserve">о муниципальном </w:t>
      </w:r>
      <w:r w:rsidR="004B5C84" w:rsidRPr="00812EA0">
        <w:rPr>
          <w:rFonts w:ascii="Times New Roman" w:eastAsia="Times New Roman" w:hAnsi="Times New Roman" w:cs="Times New Roman"/>
          <w:lang w:eastAsia="ru-RU"/>
        </w:rPr>
        <w:t>лесном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 xml:space="preserve"> контроле</w:t>
      </w:r>
      <w:r w:rsidR="00E13A48" w:rsidRPr="00812EA0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812EA0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="00EB5534" w:rsidRPr="00812EA0">
        <w:rPr>
          <w:rFonts w:ascii="Times New Roman" w:eastAsia="Times New Roman" w:hAnsi="Times New Roman" w:cs="Times New Roman"/>
          <w:lang w:eastAsia="ru-RU"/>
        </w:rPr>
        <w:t xml:space="preserve">городской округ Сургут </w:t>
      </w:r>
      <w:r w:rsidRPr="00812EA0">
        <w:rPr>
          <w:rFonts w:ascii="Times New Roman" w:eastAsia="Times New Roman" w:hAnsi="Times New Roman" w:cs="Times New Roman"/>
          <w:lang w:eastAsia="ru-RU"/>
        </w:rPr>
        <w:t xml:space="preserve">определены </w:t>
      </w:r>
      <w:r w:rsidR="00887D67" w:rsidRPr="00812EA0">
        <w:rPr>
          <w:rFonts w:ascii="Times New Roman" w:eastAsia="Times New Roman" w:hAnsi="Times New Roman" w:cs="Times New Roman"/>
          <w:lang w:eastAsia="ru-RU"/>
        </w:rPr>
        <w:t>к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>лючевые показатели вида контроля и их целевые значения.</w:t>
      </w:r>
    </w:p>
    <w:p w:rsidR="008032BA" w:rsidRPr="00812EA0" w:rsidRDefault="008032BA" w:rsidP="008032BA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 Положением о муниципальном лесном контроле, м</w:t>
      </w:r>
      <w:r w:rsidRPr="008032BA">
        <w:rPr>
          <w:rFonts w:ascii="Times New Roman" w:eastAsia="Times New Roman" w:hAnsi="Times New Roman" w:cs="Times New Roman"/>
          <w:lang w:eastAsia="ru-RU"/>
        </w:rPr>
        <w:t>униципальный лесной контроль осуществляется без проведения плановых контрольных мероприятий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032BA">
        <w:rPr>
          <w:rFonts w:ascii="Times New Roman" w:eastAsia="Times New Roman" w:hAnsi="Times New Roman" w:cs="Times New Roman"/>
          <w:lang w:eastAsia="ru-RU"/>
        </w:rPr>
        <w:t xml:space="preserve">В 2025 году внеплановые проверки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8032BA">
        <w:rPr>
          <w:rFonts w:ascii="Times New Roman" w:eastAsia="Times New Roman" w:hAnsi="Times New Roman" w:cs="Times New Roman"/>
          <w:lang w:eastAsia="ru-RU"/>
        </w:rPr>
        <w:t>при осуществлении муниципального контроля в отношении контролируемых лиц не проводились.</w:t>
      </w:r>
    </w:p>
    <w:p w:rsidR="0010172C" w:rsidRPr="00502AEE" w:rsidRDefault="003715D8" w:rsidP="00502AEE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812EA0">
        <w:rPr>
          <w:rFonts w:ascii="Times New Roman" w:hAnsi="Times New Roman" w:cs="Times New Roman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</w:t>
      </w:r>
      <w:r w:rsidRPr="00812EA0">
        <w:rPr>
          <w:rFonts w:ascii="Times New Roman" w:hAnsi="Times New Roman" w:cs="Times New Roman"/>
        </w:rPr>
        <w:lastRenderedPageBreak/>
        <w:t xml:space="preserve">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887D67" w:rsidRPr="00812EA0">
        <w:rPr>
          <w:rFonts w:ascii="Times New Roman" w:hAnsi="Times New Roman" w:cs="Times New Roman"/>
        </w:rPr>
        <w:br/>
      </w:r>
      <w:r w:rsidRPr="00812EA0">
        <w:rPr>
          <w:rFonts w:ascii="Times New Roman" w:hAnsi="Times New Roman" w:cs="Times New Roman"/>
        </w:rPr>
        <w:t>не установлено</w:t>
      </w:r>
      <w:r w:rsidRPr="00812EA0">
        <w:t>.</w:t>
      </w:r>
    </w:p>
    <w:p w:rsidR="00E13A48" w:rsidRPr="00812EA0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812EA0" w:rsidRDefault="008B6234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47941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лесного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муниципального образования</w:t>
      </w:r>
    </w:p>
    <w:p w:rsidR="002414BA" w:rsidRPr="00812EA0" w:rsidRDefault="002414BA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объём проверяемых обязательных требований), интенсивность и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606" w:rsidRPr="00B23606" w:rsidRDefault="00B23606" w:rsidP="00B23606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вероятности наступления и тяжести потенциальных негативных последствий несоблюдения обязательных требований объекты муниципального лесного контроля подлежат отнесению к категориям среднего, умеренного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низкого риска.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среднего риска - установление в течение двух лет, предшествующих моменту отнесения объекта контроля к одной из категорий риска, факта причинения вреда лесам и находящимся в них природным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вследствие нарушения </w:t>
      </w:r>
      <w:hyperlink r:id="rId10" w:anchor="/document/12150845/entry/0" w:history="1">
        <w:r w:rsidRPr="00B23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выразившегося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незаконной рубке деревьев, нарушении правил санитарной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лесах, загрязнении лесов сточными водами, химическими, радиоактивными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вредными веществами, отходами производства и потребления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 ином негативном воздействии на леса или в нарушении правил пожарной безопасности в лесах, повлёкшем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умеренного риска - совершение в течение двух лет, предшествующих моменту отнесения объекта контроля к одной из категорий риска, административного правонарушения без причинения вреда лесам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находящимся в них природным объектам (статьи 8.5.2, 8.25 - 8.27,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низкого риска - лесные участки, за исключением лесных участков, отнесённых к категориям среднего и умеренного риска.</w:t>
      </w:r>
    </w:p>
    <w:p w:rsidR="00B23606" w:rsidRDefault="00B23606" w:rsidP="00B23606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причинения контролируемым лицом вреда лесам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находящимся в них природным объектам вследствие нарушения лесного законодательства осуществляется согласно вступившему в законную силу постановлению о назначении административного наказания, приговору суда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иному судебному 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Должностными лицами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</w:t>
      </w:r>
      <w:r w:rsidR="00B35992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используются сведения и данные, содержащиеся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информационных системах: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единый реестр видов контроля (надзора) (ЕРВК);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единый реестр контрольных (надзорных) мероприятий (ЕРКНМ);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федеральная государственная информационная система «Единая система предоставления 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(сервисов)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(ФГИС ПГС);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государственный реестр недвижимости (ЕГРН);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единый государственный реестр юридических лиц (ЕГРЮЛ);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6) единый государственный реестр индивидуальных предпринимателей (ЕГРИП);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7) единый реестр субъектов малого и среднего предпринимательства;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8) геоинформационный портал;</w:t>
      </w:r>
    </w:p>
    <w:p w:rsid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геоинформационная система.</w:t>
      </w:r>
    </w:p>
    <w:p w:rsidR="00F50467" w:rsidRPr="00812EA0" w:rsidRDefault="00F50467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используются в следующих целях: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объектов контроля и связанных с ними контролируемых лиц;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взаимодействие контрольных органов при организации и осуществлении муниципального контроля,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планирование и (или) проведение профилактических мероприятий, контрольных мероприятий;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учет действий и решений должностных лиц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принимаемых при организации и осуществлении муниципального контроля;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 результатов проведения профилактических мероприятий, контрольных мероприятий;</w:t>
      </w:r>
    </w:p>
    <w:p w:rsidR="00F50467" w:rsidRPr="00812EA0" w:rsidRDefault="00993833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информационное сопровождение иных вопросов организации 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осуществления муниципального контроля.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функций по муниципальному </w:t>
      </w:r>
      <w:r w:rsidR="0099383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лесному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осуществляется при систематическом межведомственном взаимодействии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органами различных уровней и ведомств, с такими как:</w:t>
      </w:r>
    </w:p>
    <w:p w:rsidR="00F50467" w:rsidRPr="00812EA0" w:rsidRDefault="009F5995" w:rsidP="00B8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отделом управления Федеральной службы по надзору в сфере защиты прав потребителей и благополучия человека по ХМАО – Югре </w:t>
      </w:r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г. Сургуте и </w:t>
      </w:r>
      <w:proofErr w:type="spellStart"/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812EA0" w:rsidRDefault="009F5995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A7CD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 контролю и надзору в сфере охраны окружающей среды, объектов животного мира и лесных отношений Ханты-Мансийского автономного округа - Югры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Default="009F5995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УМВД России по г. Сургуту по ХМАО – Югре;</w:t>
      </w:r>
    </w:p>
    <w:p w:rsidR="002E5CE0" w:rsidRDefault="009F5995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23606"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 контролю и надзору в сфере охраны окружающей среды, объектов животного мира и лесных отношений ХМАО-Югры</w:t>
      </w:r>
      <w:r w:rsid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CE0" w:rsidRPr="00812EA0" w:rsidRDefault="002E5CE0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</w:t>
      </w:r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«</w:t>
      </w:r>
      <w:proofErr w:type="spellStart"/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proofErr w:type="spellEnd"/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лесхоз»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812EA0" w:rsidRDefault="002E5CE0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иными органами государстве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власти и органами местного 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осуществления функций по муниципальному </w:t>
      </w:r>
      <w:r w:rsidR="0099383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лесному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межведомственное взаимодействие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формам: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направления письменных обращений, запросов, информации, сведений, предложений и т.д.;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осуществление информационного обмена сведениями, представляющими взаимный интерес и непосредственно связанными с выполнением задач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функций,</w:t>
      </w:r>
      <w:r w:rsidR="001514D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органы, осуществляющие контрольную деятельность;</w:t>
      </w:r>
    </w:p>
    <w:p w:rsidR="00D42E78" w:rsidRPr="00812EA0" w:rsidRDefault="00D42E78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рассмотрения обращений граждан в порядке, установленном Федеральным законом от 02.05.2006 № 59-ФЗ «О порядке рассмотрения обращения граждан Российской Федерации» в соответствии с компетенцией органов государственного контроля (надзора).</w:t>
      </w:r>
    </w:p>
    <w:p w:rsidR="009460EB" w:rsidRPr="00812EA0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Pr="00812EA0" w:rsidRDefault="002E5CE0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B41BA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:rsidR="00211716" w:rsidRPr="00812EA0" w:rsidRDefault="00211716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лесной контроль, не применяется.</w:t>
      </w:r>
    </w:p>
    <w:p w:rsidR="00394AC5" w:rsidRPr="00812EA0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812EA0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812EA0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618" w:rsidRPr="00812EA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проводятся органом муниципального контроля в целях стимулирования добросовестного соблюдения обязательных требований всеми контролируемыми лицами; устранения условий, причин </w:t>
      </w:r>
      <w:r w:rsidRPr="002E5CE0">
        <w:rPr>
          <w:rFonts w:ascii="Times New Roman" w:hAnsi="Times New Roman" w:cs="Times New Roman"/>
          <w:sz w:val="28"/>
          <w:szCs w:val="28"/>
        </w:rPr>
        <w:br/>
        <w:t xml:space="preserve">и факторов, способных привести к нарушениям обязательных требований </w:t>
      </w:r>
      <w:r w:rsidRPr="002E5CE0">
        <w:rPr>
          <w:rFonts w:ascii="Times New Roman" w:hAnsi="Times New Roman" w:cs="Times New Roman"/>
          <w:sz w:val="28"/>
          <w:szCs w:val="28"/>
        </w:rPr>
        <w:br/>
        <w:t>и (или) причинению вреда (ущерба) охраняемым законом ценностям;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>Орган муниципального контроля в рамках осуществления муниципального контроля проводит следующие профилактические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информирование, объявление предостережения, консультирование, профилактический визит, </w:t>
      </w:r>
      <w:r w:rsidRPr="002E5CE0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В 2025 году действовала программа профилактики рисков причинения вреда (ущерба) охраняемым законом ценностям при осуществлении </w:t>
      </w:r>
      <w:r w:rsidRPr="002E5C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1138CA">
        <w:rPr>
          <w:rFonts w:ascii="Times New Roman" w:hAnsi="Times New Roman" w:cs="Times New Roman"/>
          <w:sz w:val="28"/>
          <w:szCs w:val="28"/>
        </w:rPr>
        <w:t>лесного</w:t>
      </w:r>
      <w:r w:rsidRPr="002E5CE0">
        <w:rPr>
          <w:rFonts w:ascii="Times New Roman" w:hAnsi="Times New Roman" w:cs="Times New Roman"/>
          <w:sz w:val="28"/>
          <w:szCs w:val="28"/>
        </w:rPr>
        <w:t xml:space="preserve"> контроля, утвержденная постановлением Администрации города Сургута </w:t>
      </w:r>
      <w:r w:rsidR="001138CA" w:rsidRPr="001138CA">
        <w:rPr>
          <w:rFonts w:ascii="Times New Roman" w:hAnsi="Times New Roman" w:cs="Times New Roman"/>
          <w:sz w:val="28"/>
          <w:szCs w:val="28"/>
        </w:rPr>
        <w:t>от 02.12.2024 № 6275</w:t>
      </w:r>
      <w:r w:rsidRPr="001138CA">
        <w:rPr>
          <w:rFonts w:ascii="Times New Roman" w:hAnsi="Times New Roman" w:cs="Times New Roman"/>
          <w:sz w:val="28"/>
          <w:szCs w:val="28"/>
        </w:rPr>
        <w:t>.</w:t>
      </w:r>
    </w:p>
    <w:p w:rsidR="00241F52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города </w:t>
      </w:r>
      <w:r w:rsidRPr="002E5CE0">
        <w:rPr>
          <w:rFonts w:ascii="Times New Roman" w:hAnsi="Times New Roman" w:cs="Times New Roman"/>
          <w:sz w:val="28"/>
          <w:szCs w:val="28"/>
        </w:rPr>
        <w:br/>
        <w:t xml:space="preserve">в разделе органа муниципального контроля в 2025 году </w:t>
      </w:r>
      <w:r w:rsidR="001138CA">
        <w:rPr>
          <w:rFonts w:ascii="Times New Roman" w:hAnsi="Times New Roman" w:cs="Times New Roman"/>
          <w:sz w:val="28"/>
          <w:szCs w:val="28"/>
        </w:rPr>
        <w:t>5</w:t>
      </w:r>
      <w:r w:rsidRPr="002E5CE0">
        <w:rPr>
          <w:rFonts w:ascii="Times New Roman" w:hAnsi="Times New Roman" w:cs="Times New Roman"/>
          <w:sz w:val="28"/>
          <w:szCs w:val="28"/>
        </w:rPr>
        <w:t xml:space="preserve"> раз обновлялась информация по муниципальному </w:t>
      </w:r>
      <w:r>
        <w:rPr>
          <w:rFonts w:ascii="Times New Roman" w:hAnsi="Times New Roman" w:cs="Times New Roman"/>
          <w:sz w:val="28"/>
          <w:szCs w:val="28"/>
        </w:rPr>
        <w:t>лесному</w:t>
      </w:r>
      <w:r w:rsidRPr="002E5CE0">
        <w:rPr>
          <w:rFonts w:ascii="Times New Roman" w:hAnsi="Times New Roman" w:cs="Times New Roman"/>
          <w:sz w:val="28"/>
          <w:szCs w:val="28"/>
        </w:rPr>
        <w:t xml:space="preserve"> контролю.</w:t>
      </w:r>
    </w:p>
    <w:p w:rsidR="001138CA" w:rsidRPr="00812EA0" w:rsidRDefault="001138CA" w:rsidP="00113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8CA">
        <w:rPr>
          <w:rFonts w:ascii="Times New Roman" w:hAnsi="Times New Roman" w:cs="Times New Roman"/>
          <w:sz w:val="28"/>
          <w:szCs w:val="28"/>
        </w:rPr>
        <w:t xml:space="preserve">Управлением в 2025 году на территории муниципального образования городской округ Сургут в рамках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1138CA"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>оля объявлено 1 предостережение</w:t>
      </w:r>
      <w:r w:rsidRPr="001138CA">
        <w:rPr>
          <w:rFonts w:ascii="Times New Roman" w:hAnsi="Times New Roman" w:cs="Times New Roman"/>
          <w:sz w:val="28"/>
          <w:szCs w:val="28"/>
        </w:rPr>
        <w:t xml:space="preserve"> о недопустимости нарушений обязательных требований.</w:t>
      </w:r>
    </w:p>
    <w:p w:rsidR="00241F52" w:rsidRPr="00812EA0" w:rsidRDefault="00241F52" w:rsidP="0024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478" w:rsidRPr="00812EA0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F83E13" w:rsidRDefault="003E2C0D" w:rsidP="003E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взаимодействием органа муниципального контроля, его должностных лиц с контролируемыми лицами являются встречи, телефонные и иные переговоры (непосредственное взаимодействие) между инспекто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и контролируемым лицом 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представителем, запрос документов, иных материалов, присутствие инспектора в месте осуществления дея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контролируемого лица 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случаев присутствия инспектора на общедоступных производственных объектах).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без проведения плановых контрольных мероприятий.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осуществляются на внеплановой основе.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со взаимодействием с контролируемым лицом осуществляется при проведении следующих контрольных мероприятий: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инспекционный визит, документарная проверка, выездная проверка, </w:t>
      </w: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рейдовый осмотр.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контрольных мероприятий в рамках осуществления муниципального лесного контроля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муниципального контроля: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совершает действия, предусмотренные частью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29 Федерального закона № 248-ФЗ;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 решения, предусмотренные частью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90 Федерального закона № 248-ФЗ;</w:t>
      </w:r>
    </w:p>
    <w:p w:rsid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использует для фиксации доказательств нарушений обязательных требований фотосъёмку, аудио- и (или) видеозапись, если совершение указанных действий не запрещено федеральными законами.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 с контролируемым лицом осуществляются следующие контрольные мероприятия: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Контрольные мероприятия без взаимодействия проводятся на основании заданий начальника (заместителя начальника) органа муниципального контроля, включая задания, содержащиеся в планах работы органа муниципального контроля.</w:t>
      </w:r>
    </w:p>
    <w:p w:rsidR="003E2C0D" w:rsidRPr="00812EA0" w:rsidRDefault="003E2C0D" w:rsidP="003E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контролируемыми лицами обязательных требований органами муниципального контроля не может проводиться иными способами, кроме как посредством контрольных мероприятий, указанных в Положении.</w:t>
      </w:r>
    </w:p>
    <w:p w:rsidR="00847941" w:rsidRPr="00812EA0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84794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внеплановые контрольные мероприятия не проводились,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Упр</w:t>
      </w:r>
      <w:r w:rsidR="0067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авлением проведено 7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обследования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 лицом в рамках муниципального лесного кон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троля, 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ыездных обследований объявлено 1 предостережение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недопустимости нарушений обязательных требований.</w:t>
      </w:r>
    </w:p>
    <w:p w:rsidR="005F71C0" w:rsidRDefault="005F71C0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C99" w:rsidRPr="00812EA0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 w:rsidRPr="00812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8B8" w:rsidRPr="00812EA0" w:rsidRDefault="00EB0C99" w:rsidP="00D04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927380" w:rsidRDefault="00A75F23" w:rsidP="0092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927380" w:rsidRPr="00812E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71C0">
        <w:rPr>
          <w:rFonts w:ascii="Times New Roman" w:hAnsi="Times New Roman" w:cs="Times New Roman"/>
          <w:sz w:val="28"/>
          <w:szCs w:val="28"/>
        </w:rPr>
        <w:t xml:space="preserve">плановые и внеплановые </w:t>
      </w:r>
      <w:r w:rsidR="00927380" w:rsidRPr="00812EA0">
        <w:rPr>
          <w:rFonts w:ascii="Times New Roman" w:hAnsi="Times New Roman" w:cs="Times New Roman"/>
          <w:sz w:val="28"/>
          <w:szCs w:val="28"/>
        </w:rPr>
        <w:t>мероприятия по м</w:t>
      </w:r>
      <w:r w:rsidR="005F71C0">
        <w:rPr>
          <w:rFonts w:ascii="Times New Roman" w:hAnsi="Times New Roman" w:cs="Times New Roman"/>
          <w:sz w:val="28"/>
          <w:szCs w:val="28"/>
        </w:rPr>
        <w:t xml:space="preserve">униципальному лесному контролю </w:t>
      </w:r>
      <w:r w:rsidR="00927380" w:rsidRPr="00812EA0">
        <w:rPr>
          <w:rFonts w:ascii="Times New Roman" w:hAnsi="Times New Roman" w:cs="Times New Roman"/>
          <w:sz w:val="28"/>
          <w:szCs w:val="28"/>
        </w:rPr>
        <w:t>на территории муниципального образ</w:t>
      </w:r>
      <w:r w:rsidR="005F71C0">
        <w:rPr>
          <w:rFonts w:ascii="Times New Roman" w:hAnsi="Times New Roman" w:cs="Times New Roman"/>
          <w:sz w:val="28"/>
          <w:szCs w:val="28"/>
        </w:rPr>
        <w:t xml:space="preserve">ования городской округ Сургут, </w:t>
      </w:r>
      <w:r w:rsidR="00927380" w:rsidRPr="00812EA0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6779B7" w:rsidRDefault="006779B7" w:rsidP="0092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7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6779B7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образования на официальном сайте Администрации города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380" w:rsidRDefault="006779B7" w:rsidP="0067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7">
        <w:rPr>
          <w:rFonts w:ascii="Times New Roman" w:hAnsi="Times New Roman" w:cs="Times New Roman"/>
          <w:sz w:val="28"/>
          <w:szCs w:val="28"/>
        </w:rPr>
        <w:t>В 2025 году наблюдается снижение нарушений законодательства, выявленных в ходе контрольных мероприятий, к количеству нарушений, выявленных за 2024 год. Это обусловлено сокращением количества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27380" w:rsidRPr="00812EA0">
        <w:rPr>
          <w:rFonts w:ascii="Times New Roman" w:hAnsi="Times New Roman" w:cs="Times New Roman"/>
          <w:sz w:val="28"/>
          <w:szCs w:val="28"/>
        </w:rPr>
        <w:t>от физических, юридических лиц, индивидуальных предпринимателей, содержащих информацию о нарушениях лесного законодательства на территории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городской округ Сургут.</w:t>
      </w:r>
    </w:p>
    <w:p w:rsidR="00EB0C99" w:rsidRPr="000309A3" w:rsidRDefault="00847941" w:rsidP="00847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4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итогам организации и </w:t>
      </w:r>
      <w:r w:rsidRPr="0084794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лесного контроля</w:t>
      </w:r>
      <w:r w:rsidRPr="00847941">
        <w:rPr>
          <w:rFonts w:ascii="Times New Roman" w:hAnsi="Times New Roman" w:cs="Times New Roman"/>
          <w:sz w:val="28"/>
          <w:szCs w:val="28"/>
        </w:rPr>
        <w:t>, отсутствуют.</w:t>
      </w:r>
    </w:p>
    <w:sectPr w:rsidR="00EB0C99" w:rsidRPr="000309A3" w:rsidSect="00812EA0">
      <w:headerReference w:type="default" r:id="rId11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8F" w:rsidRDefault="00B1048F" w:rsidP="00812EA0">
      <w:pPr>
        <w:spacing w:after="0" w:line="240" w:lineRule="auto"/>
      </w:pPr>
      <w:r>
        <w:separator/>
      </w:r>
    </w:p>
  </w:endnote>
  <w:endnote w:type="continuationSeparator" w:id="0">
    <w:p w:rsidR="00B1048F" w:rsidRDefault="00B1048F" w:rsidP="0081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8F" w:rsidRDefault="00B1048F" w:rsidP="00812EA0">
      <w:pPr>
        <w:spacing w:after="0" w:line="240" w:lineRule="auto"/>
      </w:pPr>
      <w:r>
        <w:separator/>
      </w:r>
    </w:p>
  </w:footnote>
  <w:footnote w:type="continuationSeparator" w:id="0">
    <w:p w:rsidR="00B1048F" w:rsidRDefault="00B1048F" w:rsidP="0081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20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2EA0" w:rsidRPr="00812EA0" w:rsidRDefault="00812EA0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79B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1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2EA0" w:rsidRDefault="00812E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173A1"/>
    <w:rsid w:val="000309A3"/>
    <w:rsid w:val="00034626"/>
    <w:rsid w:val="00037D97"/>
    <w:rsid w:val="00042185"/>
    <w:rsid w:val="000425D5"/>
    <w:rsid w:val="00080D18"/>
    <w:rsid w:val="000A0F6E"/>
    <w:rsid w:val="000A1431"/>
    <w:rsid w:val="000C074F"/>
    <w:rsid w:val="0010172C"/>
    <w:rsid w:val="00106D0D"/>
    <w:rsid w:val="001138CA"/>
    <w:rsid w:val="0011790E"/>
    <w:rsid w:val="001259AC"/>
    <w:rsid w:val="00146BBD"/>
    <w:rsid w:val="001514D3"/>
    <w:rsid w:val="0016411F"/>
    <w:rsid w:val="00193278"/>
    <w:rsid w:val="001B121F"/>
    <w:rsid w:val="001C1F4C"/>
    <w:rsid w:val="00206CC0"/>
    <w:rsid w:val="00211716"/>
    <w:rsid w:val="002157CC"/>
    <w:rsid w:val="00221AA2"/>
    <w:rsid w:val="002301B9"/>
    <w:rsid w:val="00237563"/>
    <w:rsid w:val="002414BA"/>
    <w:rsid w:val="00241F52"/>
    <w:rsid w:val="00243B31"/>
    <w:rsid w:val="0026507C"/>
    <w:rsid w:val="002757EB"/>
    <w:rsid w:val="00292808"/>
    <w:rsid w:val="002A0478"/>
    <w:rsid w:val="002C2AD1"/>
    <w:rsid w:val="002C447A"/>
    <w:rsid w:val="002D3C69"/>
    <w:rsid w:val="002E5CE0"/>
    <w:rsid w:val="002F6A1E"/>
    <w:rsid w:val="00313413"/>
    <w:rsid w:val="0032161D"/>
    <w:rsid w:val="003257BB"/>
    <w:rsid w:val="00326740"/>
    <w:rsid w:val="003307CC"/>
    <w:rsid w:val="00334793"/>
    <w:rsid w:val="00337717"/>
    <w:rsid w:val="003411E4"/>
    <w:rsid w:val="00361B95"/>
    <w:rsid w:val="003715D8"/>
    <w:rsid w:val="003749E5"/>
    <w:rsid w:val="00394AC5"/>
    <w:rsid w:val="003A3538"/>
    <w:rsid w:val="003E2C0D"/>
    <w:rsid w:val="003E5AB5"/>
    <w:rsid w:val="004079CE"/>
    <w:rsid w:val="00407A64"/>
    <w:rsid w:val="00415A44"/>
    <w:rsid w:val="00442352"/>
    <w:rsid w:val="0048004E"/>
    <w:rsid w:val="004A2A19"/>
    <w:rsid w:val="004A7DB4"/>
    <w:rsid w:val="004B5C84"/>
    <w:rsid w:val="004C13FF"/>
    <w:rsid w:val="00502AEE"/>
    <w:rsid w:val="00503396"/>
    <w:rsid w:val="0052060B"/>
    <w:rsid w:val="00523241"/>
    <w:rsid w:val="0053628F"/>
    <w:rsid w:val="0055214F"/>
    <w:rsid w:val="00585D2E"/>
    <w:rsid w:val="00590D7B"/>
    <w:rsid w:val="005B192F"/>
    <w:rsid w:val="005C00DC"/>
    <w:rsid w:val="005C3249"/>
    <w:rsid w:val="005D4276"/>
    <w:rsid w:val="005D6C02"/>
    <w:rsid w:val="005D6FAF"/>
    <w:rsid w:val="005E1F75"/>
    <w:rsid w:val="005F5694"/>
    <w:rsid w:val="005F71C0"/>
    <w:rsid w:val="00616579"/>
    <w:rsid w:val="00621145"/>
    <w:rsid w:val="0064088E"/>
    <w:rsid w:val="006524A1"/>
    <w:rsid w:val="006535F4"/>
    <w:rsid w:val="00662B25"/>
    <w:rsid w:val="006779B7"/>
    <w:rsid w:val="0068081A"/>
    <w:rsid w:val="006809F7"/>
    <w:rsid w:val="006931E2"/>
    <w:rsid w:val="00697171"/>
    <w:rsid w:val="006A22E6"/>
    <w:rsid w:val="006A7CDC"/>
    <w:rsid w:val="006C3AB6"/>
    <w:rsid w:val="006C51F6"/>
    <w:rsid w:val="006E4502"/>
    <w:rsid w:val="006E4E05"/>
    <w:rsid w:val="006E58FB"/>
    <w:rsid w:val="00710B28"/>
    <w:rsid w:val="00735796"/>
    <w:rsid w:val="00736C4B"/>
    <w:rsid w:val="007448E8"/>
    <w:rsid w:val="00756571"/>
    <w:rsid w:val="00771FA8"/>
    <w:rsid w:val="007A668D"/>
    <w:rsid w:val="007C203C"/>
    <w:rsid w:val="007D0189"/>
    <w:rsid w:val="007D49F3"/>
    <w:rsid w:val="007E7273"/>
    <w:rsid w:val="008032BA"/>
    <w:rsid w:val="00812EA0"/>
    <w:rsid w:val="00833B75"/>
    <w:rsid w:val="008426FC"/>
    <w:rsid w:val="0084303F"/>
    <w:rsid w:val="00847941"/>
    <w:rsid w:val="00887D67"/>
    <w:rsid w:val="00891681"/>
    <w:rsid w:val="00893EA4"/>
    <w:rsid w:val="008A0236"/>
    <w:rsid w:val="008A7CC5"/>
    <w:rsid w:val="008A7E3A"/>
    <w:rsid w:val="008B1A08"/>
    <w:rsid w:val="008B4CFF"/>
    <w:rsid w:val="008B6234"/>
    <w:rsid w:val="008C049F"/>
    <w:rsid w:val="008E4601"/>
    <w:rsid w:val="00927380"/>
    <w:rsid w:val="00937E8C"/>
    <w:rsid w:val="00942937"/>
    <w:rsid w:val="009460EB"/>
    <w:rsid w:val="00947936"/>
    <w:rsid w:val="00951491"/>
    <w:rsid w:val="0098642B"/>
    <w:rsid w:val="00993833"/>
    <w:rsid w:val="009B126D"/>
    <w:rsid w:val="009D3BAB"/>
    <w:rsid w:val="009F2C9B"/>
    <w:rsid w:val="009F5995"/>
    <w:rsid w:val="00A009F4"/>
    <w:rsid w:val="00A053EC"/>
    <w:rsid w:val="00A150DC"/>
    <w:rsid w:val="00A17022"/>
    <w:rsid w:val="00A348F8"/>
    <w:rsid w:val="00A42CB4"/>
    <w:rsid w:val="00A43F98"/>
    <w:rsid w:val="00A44377"/>
    <w:rsid w:val="00A64A53"/>
    <w:rsid w:val="00A73EA8"/>
    <w:rsid w:val="00A74123"/>
    <w:rsid w:val="00A75F23"/>
    <w:rsid w:val="00A8176B"/>
    <w:rsid w:val="00AD0F89"/>
    <w:rsid w:val="00AE4310"/>
    <w:rsid w:val="00AF5618"/>
    <w:rsid w:val="00B1048F"/>
    <w:rsid w:val="00B23606"/>
    <w:rsid w:val="00B357F4"/>
    <w:rsid w:val="00B35992"/>
    <w:rsid w:val="00B41BAC"/>
    <w:rsid w:val="00B451E9"/>
    <w:rsid w:val="00B4573E"/>
    <w:rsid w:val="00B75851"/>
    <w:rsid w:val="00B77024"/>
    <w:rsid w:val="00B8264A"/>
    <w:rsid w:val="00B969A1"/>
    <w:rsid w:val="00BB5C74"/>
    <w:rsid w:val="00BD587B"/>
    <w:rsid w:val="00BE7BF8"/>
    <w:rsid w:val="00BF44E0"/>
    <w:rsid w:val="00C25FF6"/>
    <w:rsid w:val="00C26AE8"/>
    <w:rsid w:val="00C433A0"/>
    <w:rsid w:val="00C4689C"/>
    <w:rsid w:val="00C63632"/>
    <w:rsid w:val="00C8090E"/>
    <w:rsid w:val="00C80F27"/>
    <w:rsid w:val="00CB3749"/>
    <w:rsid w:val="00CB4D9A"/>
    <w:rsid w:val="00CC7F66"/>
    <w:rsid w:val="00CC7FB9"/>
    <w:rsid w:val="00CE02A3"/>
    <w:rsid w:val="00CE36A0"/>
    <w:rsid w:val="00CF0DEA"/>
    <w:rsid w:val="00CF1D6E"/>
    <w:rsid w:val="00CF6BCA"/>
    <w:rsid w:val="00D048B8"/>
    <w:rsid w:val="00D37CEA"/>
    <w:rsid w:val="00D42E78"/>
    <w:rsid w:val="00D43E71"/>
    <w:rsid w:val="00D46ED4"/>
    <w:rsid w:val="00D473C3"/>
    <w:rsid w:val="00D616C0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002D"/>
    <w:rsid w:val="00E21E15"/>
    <w:rsid w:val="00E36710"/>
    <w:rsid w:val="00E40F0C"/>
    <w:rsid w:val="00E4480D"/>
    <w:rsid w:val="00E74DCE"/>
    <w:rsid w:val="00E841C6"/>
    <w:rsid w:val="00EA4662"/>
    <w:rsid w:val="00EB0C99"/>
    <w:rsid w:val="00EB5534"/>
    <w:rsid w:val="00ED3B52"/>
    <w:rsid w:val="00EE057C"/>
    <w:rsid w:val="00EE761E"/>
    <w:rsid w:val="00F3639D"/>
    <w:rsid w:val="00F467B8"/>
    <w:rsid w:val="00F50467"/>
    <w:rsid w:val="00F73753"/>
    <w:rsid w:val="00F75D1C"/>
    <w:rsid w:val="00F83E13"/>
    <w:rsid w:val="00FA2F61"/>
    <w:rsid w:val="00FB0B5C"/>
    <w:rsid w:val="00FD276B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BF30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1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EA0"/>
  </w:style>
  <w:style w:type="paragraph" w:styleId="aa">
    <w:name w:val="footer"/>
    <w:basedOn w:val="a"/>
    <w:link w:val="ab"/>
    <w:uiPriority w:val="99"/>
    <w:unhideWhenUsed/>
    <w:rsid w:val="0081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5AA9-890A-4383-B15B-FED75A77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Ниталиев Алексей Жимагулович</cp:lastModifiedBy>
  <cp:revision>4</cp:revision>
  <cp:lastPrinted>2022-01-17T15:09:00Z</cp:lastPrinted>
  <dcterms:created xsi:type="dcterms:W3CDTF">2026-02-18T06:00:00Z</dcterms:created>
  <dcterms:modified xsi:type="dcterms:W3CDTF">2026-02-18T06:37:00Z</dcterms:modified>
</cp:coreProperties>
</file>